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BF" w:rsidRPr="006A4575" w:rsidRDefault="000356BF" w:rsidP="006A4575">
      <w:pPr>
        <w:ind w:right="-1" w:firstLine="709"/>
        <w:jc w:val="center"/>
        <w:rPr>
          <w:rFonts w:ascii="Times New Roman" w:hAnsi="Times New Roman" w:cs="Times New Roman"/>
        </w:rPr>
      </w:pPr>
      <w:r w:rsidRPr="006A4575">
        <w:rPr>
          <w:rFonts w:ascii="Times New Roman" w:hAnsi="Times New Roman" w:cs="Times New Roman"/>
          <w:b/>
        </w:rPr>
        <w:t>КРАСНОЯРСКИЙ КРАЙ</w:t>
      </w:r>
    </w:p>
    <w:p w:rsidR="000356BF" w:rsidRPr="006A4575" w:rsidRDefault="000356BF" w:rsidP="006A4575">
      <w:pPr>
        <w:ind w:right="-1" w:firstLine="709"/>
        <w:jc w:val="center"/>
        <w:rPr>
          <w:rFonts w:ascii="Times New Roman" w:hAnsi="Times New Roman" w:cs="Times New Roman"/>
        </w:rPr>
      </w:pPr>
      <w:r w:rsidRPr="006A4575">
        <w:rPr>
          <w:rFonts w:ascii="Times New Roman" w:hAnsi="Times New Roman" w:cs="Times New Roman"/>
          <w:b/>
        </w:rPr>
        <w:t>ИДРИНСКИЙ  РАЙОН</w:t>
      </w:r>
    </w:p>
    <w:p w:rsidR="000356BF" w:rsidRPr="006A4575" w:rsidRDefault="000356BF" w:rsidP="006A4575">
      <w:pPr>
        <w:ind w:right="-1" w:firstLine="709"/>
        <w:jc w:val="center"/>
        <w:rPr>
          <w:rFonts w:ascii="Times New Roman" w:hAnsi="Times New Roman" w:cs="Times New Roman"/>
        </w:rPr>
      </w:pPr>
      <w:r w:rsidRPr="006A4575">
        <w:rPr>
          <w:rFonts w:ascii="Times New Roman" w:hAnsi="Times New Roman" w:cs="Times New Roman"/>
          <w:b/>
        </w:rPr>
        <w:t xml:space="preserve">АДМИНИСТРАЦИЯ </w:t>
      </w:r>
      <w:r w:rsidR="006A4575" w:rsidRPr="006A4575">
        <w:rPr>
          <w:rFonts w:ascii="Times New Roman" w:hAnsi="Times New Roman" w:cs="Times New Roman"/>
          <w:b/>
        </w:rPr>
        <w:t>БОЛЬШЕКНЫШИНСКОГО</w:t>
      </w:r>
      <w:r w:rsidRPr="006A4575">
        <w:rPr>
          <w:rFonts w:ascii="Times New Roman" w:hAnsi="Times New Roman" w:cs="Times New Roman"/>
          <w:b/>
        </w:rPr>
        <w:t xml:space="preserve"> СЕЛЬСОВЕТА</w:t>
      </w:r>
    </w:p>
    <w:p w:rsidR="006A4575" w:rsidRPr="006A4575" w:rsidRDefault="006A4575" w:rsidP="006A4575">
      <w:pPr>
        <w:ind w:right="-1" w:firstLine="709"/>
        <w:jc w:val="center"/>
        <w:rPr>
          <w:rFonts w:ascii="Times New Roman" w:hAnsi="Times New Roman" w:cs="Times New Roman"/>
          <w:b/>
        </w:rPr>
      </w:pPr>
    </w:p>
    <w:p w:rsidR="000356BF" w:rsidRPr="006A4575" w:rsidRDefault="000356BF" w:rsidP="006A4575">
      <w:pPr>
        <w:ind w:right="-1" w:firstLine="709"/>
        <w:jc w:val="center"/>
        <w:rPr>
          <w:rFonts w:ascii="Times New Roman" w:hAnsi="Times New Roman" w:cs="Times New Roman"/>
        </w:rPr>
      </w:pPr>
      <w:r w:rsidRPr="006A4575">
        <w:rPr>
          <w:rFonts w:ascii="Times New Roman" w:hAnsi="Times New Roman" w:cs="Times New Roman"/>
          <w:b/>
        </w:rPr>
        <w:t>ПОСТАНОВЛЕНИЕ</w:t>
      </w:r>
    </w:p>
    <w:p w:rsidR="000356BF" w:rsidRPr="006A4575" w:rsidRDefault="000356BF" w:rsidP="006A4575">
      <w:pPr>
        <w:keepNext/>
        <w:keepLines/>
        <w:ind w:right="-1" w:firstLine="709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0356BF" w:rsidRPr="006A4575" w:rsidRDefault="00B902B8" w:rsidP="00B902B8">
      <w:pPr>
        <w:keepNext/>
        <w:keepLines/>
        <w:tabs>
          <w:tab w:val="left" w:pos="225"/>
          <w:tab w:val="center" w:pos="4677"/>
          <w:tab w:val="left" w:pos="8310"/>
        </w:tabs>
        <w:ind w:right="-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 xml:space="preserve">20.11.2023  </w:t>
      </w:r>
      <w:r>
        <w:rPr>
          <w:rFonts w:ascii="Times New Roman" w:hAnsi="Times New Roman" w:cs="Times New Roman"/>
          <w:bCs/>
        </w:rPr>
        <w:tab/>
        <w:t xml:space="preserve">      </w:t>
      </w:r>
      <w:r w:rsidR="000356BF" w:rsidRPr="006A4575">
        <w:rPr>
          <w:rFonts w:ascii="Times New Roman" w:hAnsi="Times New Roman" w:cs="Times New Roman"/>
          <w:bCs/>
        </w:rPr>
        <w:t xml:space="preserve">с. </w:t>
      </w:r>
      <w:r w:rsidR="006A4575" w:rsidRPr="006A4575">
        <w:rPr>
          <w:rFonts w:ascii="Times New Roman" w:hAnsi="Times New Roman" w:cs="Times New Roman"/>
          <w:bCs/>
        </w:rPr>
        <w:t>Большие Кныши</w:t>
      </w:r>
      <w:r>
        <w:rPr>
          <w:rFonts w:ascii="Times New Roman" w:hAnsi="Times New Roman" w:cs="Times New Roman"/>
          <w:bCs/>
        </w:rPr>
        <w:tab/>
        <w:t xml:space="preserve">   № 3</w:t>
      </w:r>
      <w:r w:rsidR="00396AF4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-п</w:t>
      </w:r>
      <w:bookmarkStart w:id="0" w:name="_GoBack"/>
      <w:bookmarkEnd w:id="0"/>
    </w:p>
    <w:p w:rsidR="008435D8" w:rsidRPr="006A4575" w:rsidRDefault="008435D8" w:rsidP="008435D8">
      <w:pPr>
        <w:rPr>
          <w:rFonts w:ascii="Times New Roman" w:hAnsi="Times New Roman" w:cs="Times New Roman"/>
        </w:rPr>
      </w:pPr>
    </w:p>
    <w:p w:rsidR="008435D8" w:rsidRPr="006A4575" w:rsidRDefault="008435D8" w:rsidP="008435D8">
      <w:pPr>
        <w:rPr>
          <w:rFonts w:ascii="Times New Roman" w:hAnsi="Times New Roman" w:cs="Times New Roman"/>
        </w:rPr>
      </w:pPr>
    </w:p>
    <w:p w:rsidR="008435D8" w:rsidRPr="006A4575" w:rsidRDefault="008435D8" w:rsidP="00A70403">
      <w:pPr>
        <w:jc w:val="both"/>
        <w:rPr>
          <w:rFonts w:ascii="Times New Roman" w:eastAsia="Times New Roman" w:hAnsi="Times New Roman" w:cs="Times New Roman"/>
          <w:color w:val="000000" w:themeColor="text1"/>
          <w:spacing w:val="11"/>
          <w:lang w:eastAsia="en-US"/>
        </w:rPr>
      </w:pPr>
      <w:r w:rsidRPr="006A4575">
        <w:rPr>
          <w:rFonts w:ascii="Times New Roman" w:eastAsia="Times New Roman" w:hAnsi="Times New Roman" w:cs="Times New Roman"/>
          <w:color w:val="000000" w:themeColor="text1"/>
          <w:spacing w:val="11"/>
          <w:lang w:eastAsia="en-US"/>
        </w:rPr>
        <w:t>Об утверждении типового Кодекса этики и служебного поведения</w:t>
      </w:r>
    </w:p>
    <w:p w:rsidR="008435D8" w:rsidRPr="006A4575" w:rsidRDefault="00CF29AA" w:rsidP="00A70403">
      <w:pPr>
        <w:jc w:val="both"/>
        <w:rPr>
          <w:rFonts w:ascii="Times New Roman" w:eastAsia="Times New Roman" w:hAnsi="Times New Roman" w:cs="Times New Roman"/>
          <w:color w:val="000000" w:themeColor="text1"/>
          <w:spacing w:val="11"/>
          <w:lang w:eastAsia="en-US"/>
        </w:rPr>
      </w:pPr>
      <w:r w:rsidRPr="006A4575">
        <w:rPr>
          <w:rFonts w:ascii="Times New Roman" w:eastAsia="Times New Roman" w:hAnsi="Times New Roman" w:cs="Times New Roman"/>
          <w:color w:val="000000" w:themeColor="text1"/>
          <w:spacing w:val="11"/>
          <w:lang w:eastAsia="en-US"/>
        </w:rPr>
        <w:t>руководителя а</w:t>
      </w:r>
      <w:r w:rsidR="008435D8" w:rsidRPr="006A4575">
        <w:rPr>
          <w:rFonts w:ascii="Times New Roman" w:eastAsia="Times New Roman" w:hAnsi="Times New Roman" w:cs="Times New Roman"/>
          <w:color w:val="000000" w:themeColor="text1"/>
          <w:spacing w:val="11"/>
          <w:lang w:eastAsia="en-US"/>
        </w:rPr>
        <w:t xml:space="preserve">дминистрации </w:t>
      </w:r>
      <w:r w:rsidR="006A4575" w:rsidRPr="006A4575">
        <w:rPr>
          <w:rFonts w:ascii="Times New Roman" w:eastAsia="Times New Roman" w:hAnsi="Times New Roman" w:cs="Times New Roman"/>
          <w:color w:val="000000" w:themeColor="text1"/>
          <w:spacing w:val="11"/>
          <w:lang w:eastAsia="en-US"/>
        </w:rPr>
        <w:t>Большекнышинского</w:t>
      </w:r>
      <w:r w:rsidR="008435D8" w:rsidRPr="006A4575">
        <w:rPr>
          <w:rFonts w:ascii="Times New Roman" w:eastAsia="Times New Roman" w:hAnsi="Times New Roman" w:cs="Times New Roman"/>
          <w:color w:val="000000" w:themeColor="text1"/>
          <w:spacing w:val="11"/>
          <w:lang w:eastAsia="en-US"/>
        </w:rPr>
        <w:t xml:space="preserve"> сельсовета</w:t>
      </w:r>
    </w:p>
    <w:p w:rsidR="008435D8" w:rsidRPr="006A4575" w:rsidRDefault="008435D8" w:rsidP="00A7040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435D8" w:rsidRPr="006A4575" w:rsidRDefault="008435D8" w:rsidP="00A70403">
      <w:pPr>
        <w:tabs>
          <w:tab w:val="left" w:pos="709"/>
        </w:tabs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  <w:r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В соответствии со статьей 13.3 Федерального закона от 25.12.2008 №273- ФЗ «О противодействии коррупции». Уставом </w:t>
      </w:r>
      <w:r w:rsidR="006A4575"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>Большекнышинского</w:t>
      </w:r>
      <w:r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 xml:space="preserve"> сельсовета Идринского района Красноярского края,</w:t>
      </w:r>
      <w:r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ПОСТАНОВЛЯЮ:</w:t>
      </w:r>
      <w:r w:rsidR="006A4575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</w:t>
      </w:r>
    </w:p>
    <w:p w:rsidR="008435D8" w:rsidRPr="006A4575" w:rsidRDefault="008435D8" w:rsidP="006A4575">
      <w:pPr>
        <w:tabs>
          <w:tab w:val="left" w:pos="1002"/>
        </w:tabs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  <w:r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1. Утвердить прилагаемый Типовой Кодекс </w:t>
      </w:r>
      <w:r w:rsidR="00CF29AA"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t>эт</w:t>
      </w:r>
      <w:r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ики и служебного поведения руководителя </w:t>
      </w:r>
      <w:r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 xml:space="preserve">администрации </w:t>
      </w:r>
      <w:r w:rsidR="006A4575"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>Большекнышинского</w:t>
      </w:r>
      <w:r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 xml:space="preserve"> сельсовета</w:t>
      </w:r>
      <w:r w:rsidRPr="006A4575">
        <w:rPr>
          <w:rFonts w:ascii="Times New Roman" w:eastAsia="Times New Roman" w:hAnsi="Times New Roman" w:cs="Times New Roman"/>
          <w:i/>
          <w:iCs/>
          <w:color w:val="000000" w:themeColor="text1"/>
          <w:spacing w:val="8"/>
        </w:rPr>
        <w:t xml:space="preserve"> </w:t>
      </w:r>
      <w:r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t>(далее - Типовой Кодекс).</w:t>
      </w:r>
      <w:r w:rsidR="006A4575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</w:t>
      </w:r>
    </w:p>
    <w:p w:rsidR="006A4575" w:rsidRDefault="006722BE" w:rsidP="006A4575">
      <w:pPr>
        <w:tabs>
          <w:tab w:val="left" w:pos="709"/>
          <w:tab w:val="left" w:pos="1002"/>
        </w:tabs>
        <w:ind w:right="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8"/>
        </w:rPr>
      </w:pPr>
      <w:r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>2</w:t>
      </w:r>
      <w:r w:rsidR="008435D8"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 xml:space="preserve">. </w:t>
      </w:r>
      <w:r w:rsidR="006A4575"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 xml:space="preserve">Постановление вступает в силу со  дня обнародования на информационном стенде администрации Большекнышинского сельсовета и подлежит размещению на официальном сайте Большекнышинского сельсовета </w:t>
      </w:r>
      <w:hyperlink r:id="rId5" w:history="1">
        <w:r w:rsidR="006A4575" w:rsidRPr="00FB3450">
          <w:rPr>
            <w:rStyle w:val="a6"/>
            <w:rFonts w:ascii="Times New Roman" w:eastAsia="Times New Roman" w:hAnsi="Times New Roman" w:cs="Times New Roman"/>
            <w:iCs/>
            <w:spacing w:val="8"/>
          </w:rPr>
          <w:t>https://bolsheknyshinskij-r04.gosweb.gosuslugi.ru</w:t>
        </w:r>
      </w:hyperlink>
      <w:r w:rsid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 xml:space="preserve"> </w:t>
      </w:r>
      <w:r w:rsidR="006A4575"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>.</w:t>
      </w:r>
    </w:p>
    <w:p w:rsidR="006A4575" w:rsidRPr="006A4575" w:rsidRDefault="006A4575" w:rsidP="006A4575">
      <w:pPr>
        <w:tabs>
          <w:tab w:val="left" w:pos="709"/>
          <w:tab w:val="left" w:pos="1002"/>
        </w:tabs>
        <w:ind w:right="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8"/>
        </w:rPr>
      </w:pPr>
    </w:p>
    <w:p w:rsidR="006A4575" w:rsidRPr="006A4575" w:rsidRDefault="006A4575" w:rsidP="006A4575">
      <w:pPr>
        <w:tabs>
          <w:tab w:val="left" w:pos="709"/>
          <w:tab w:val="left" w:pos="1002"/>
        </w:tabs>
        <w:ind w:right="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8"/>
        </w:rPr>
      </w:pPr>
    </w:p>
    <w:p w:rsidR="006A4575" w:rsidRPr="006A4575" w:rsidRDefault="006A4575" w:rsidP="006A4575">
      <w:pPr>
        <w:tabs>
          <w:tab w:val="left" w:pos="709"/>
          <w:tab w:val="left" w:pos="1002"/>
        </w:tabs>
        <w:ind w:right="2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8"/>
        </w:rPr>
      </w:pPr>
    </w:p>
    <w:p w:rsidR="008435D8" w:rsidRPr="006A4575" w:rsidRDefault="006A4575" w:rsidP="006A4575">
      <w:pPr>
        <w:tabs>
          <w:tab w:val="left" w:pos="709"/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 xml:space="preserve">  </w:t>
      </w:r>
      <w:r w:rsidRPr="006A4575">
        <w:rPr>
          <w:rFonts w:ascii="Times New Roman" w:eastAsia="Times New Roman" w:hAnsi="Times New Roman" w:cs="Times New Roman"/>
          <w:iCs/>
          <w:color w:val="000000" w:themeColor="text1"/>
          <w:spacing w:val="8"/>
        </w:rPr>
        <w:t xml:space="preserve">Глава Большекнышинского сельсовета                                    С.И. Григорьев                           </w:t>
      </w: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8435D8" w:rsidRPr="006A4575" w:rsidRDefault="008435D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722BE" w:rsidRPr="006A4575" w:rsidRDefault="006722BE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722BE" w:rsidRPr="006A4575" w:rsidRDefault="006722BE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C7048" w:rsidRDefault="006C7048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A4575" w:rsidRDefault="006A4575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A4575" w:rsidRDefault="006A4575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A4575" w:rsidRDefault="006A4575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A4575" w:rsidRDefault="006A4575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A4575" w:rsidRDefault="006A4575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A4575" w:rsidRDefault="006A4575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6A4575" w:rsidRPr="006A4575" w:rsidRDefault="006A4575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DE707E" w:rsidRPr="006A4575" w:rsidRDefault="00DE707E" w:rsidP="000356BF">
      <w:pPr>
        <w:tabs>
          <w:tab w:val="left" w:pos="1002"/>
        </w:tabs>
        <w:ind w:right="20"/>
        <w:jc w:val="right"/>
        <w:rPr>
          <w:rFonts w:ascii="Times New Roman" w:eastAsia="Times New Roman" w:hAnsi="Times New Roman" w:cs="Times New Roman"/>
          <w:color w:val="000000" w:themeColor="text1"/>
          <w:spacing w:val="11"/>
        </w:rPr>
      </w:pPr>
      <w:r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lastRenderedPageBreak/>
        <w:t>Приложение</w:t>
      </w:r>
    </w:p>
    <w:p w:rsidR="009374CC" w:rsidRPr="006A4575" w:rsidRDefault="00DE707E" w:rsidP="006C7048">
      <w:pPr>
        <w:tabs>
          <w:tab w:val="left" w:pos="1002"/>
        </w:tabs>
        <w:ind w:right="20"/>
        <w:jc w:val="right"/>
        <w:rPr>
          <w:rFonts w:ascii="Times New Roman" w:eastAsia="Times New Roman" w:hAnsi="Times New Roman" w:cs="Times New Roman"/>
          <w:color w:val="000000" w:themeColor="text1"/>
          <w:spacing w:val="11"/>
        </w:rPr>
      </w:pPr>
      <w:r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к постановлению администрации                                                                                     </w:t>
      </w:r>
      <w:r w:rsidR="006A4575"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t>Большекнышинского</w:t>
      </w:r>
      <w:r w:rsidRPr="006A4575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сельсовета</w:t>
      </w:r>
    </w:p>
    <w:p w:rsidR="009374CC" w:rsidRPr="006A4575" w:rsidRDefault="009374CC" w:rsidP="00A70403">
      <w:pPr>
        <w:tabs>
          <w:tab w:val="left" w:pos="1002"/>
        </w:tabs>
        <w:ind w:right="20"/>
        <w:jc w:val="both"/>
        <w:rPr>
          <w:rFonts w:ascii="Times New Roman" w:eastAsia="Times New Roman" w:hAnsi="Times New Roman" w:cs="Times New Roman"/>
          <w:color w:val="000000" w:themeColor="text1"/>
          <w:spacing w:val="11"/>
        </w:rPr>
      </w:pPr>
    </w:p>
    <w:p w:rsidR="009374CC" w:rsidRPr="006A4575" w:rsidRDefault="009374CC" w:rsidP="006A4575">
      <w:pPr>
        <w:pStyle w:val="20"/>
        <w:shd w:val="clear" w:color="auto" w:fill="auto"/>
        <w:tabs>
          <w:tab w:val="right" w:pos="6510"/>
        </w:tabs>
        <w:spacing w:before="0" w:after="0" w:line="322" w:lineRule="exact"/>
        <w:ind w:right="1220"/>
        <w:rPr>
          <w:b/>
          <w:i w:val="0"/>
          <w:sz w:val="24"/>
          <w:szCs w:val="24"/>
        </w:rPr>
      </w:pPr>
      <w:r w:rsidRPr="006A4575">
        <w:rPr>
          <w:rStyle w:val="20pt"/>
          <w:b/>
          <w:sz w:val="24"/>
          <w:szCs w:val="24"/>
        </w:rPr>
        <w:t xml:space="preserve">Типовой Кодекс этики и служебного поведения </w:t>
      </w:r>
      <w:r w:rsidRPr="006A4575">
        <w:rPr>
          <w:b/>
          <w:i w:val="0"/>
          <w:sz w:val="24"/>
          <w:szCs w:val="24"/>
        </w:rPr>
        <w:t xml:space="preserve">руководителя администрации </w:t>
      </w:r>
      <w:r w:rsidR="006A4575" w:rsidRPr="006A4575">
        <w:rPr>
          <w:b/>
          <w:i w:val="0"/>
          <w:sz w:val="24"/>
          <w:szCs w:val="24"/>
        </w:rPr>
        <w:t>Большекнышинского</w:t>
      </w:r>
      <w:r w:rsidRPr="006A4575">
        <w:rPr>
          <w:b/>
          <w:i w:val="0"/>
          <w:sz w:val="24"/>
          <w:szCs w:val="24"/>
        </w:rPr>
        <w:t xml:space="preserve"> сельсовета</w:t>
      </w:r>
    </w:p>
    <w:p w:rsidR="00612563" w:rsidRPr="006A4575" w:rsidRDefault="00612563" w:rsidP="00A70403">
      <w:pPr>
        <w:pStyle w:val="20"/>
        <w:shd w:val="clear" w:color="auto" w:fill="auto"/>
        <w:tabs>
          <w:tab w:val="right" w:pos="6510"/>
        </w:tabs>
        <w:spacing w:before="0" w:after="0" w:line="322" w:lineRule="exact"/>
        <w:ind w:right="1220"/>
        <w:jc w:val="both"/>
        <w:rPr>
          <w:b/>
          <w:i w:val="0"/>
          <w:sz w:val="24"/>
          <w:szCs w:val="24"/>
        </w:rPr>
      </w:pPr>
    </w:p>
    <w:p w:rsidR="00612563" w:rsidRPr="006A4575" w:rsidRDefault="00612563" w:rsidP="00A70403">
      <w:pPr>
        <w:pStyle w:val="20"/>
        <w:shd w:val="clear" w:color="auto" w:fill="auto"/>
        <w:tabs>
          <w:tab w:val="right" w:pos="6510"/>
        </w:tabs>
        <w:spacing w:before="0" w:after="0" w:line="322" w:lineRule="exact"/>
        <w:ind w:right="1220"/>
        <w:jc w:val="both"/>
        <w:rPr>
          <w:b/>
          <w:i w:val="0"/>
          <w:sz w:val="24"/>
          <w:szCs w:val="24"/>
        </w:rPr>
      </w:pPr>
      <w:r w:rsidRPr="006A4575">
        <w:rPr>
          <w:b/>
          <w:i w:val="0"/>
          <w:sz w:val="24"/>
          <w:szCs w:val="24"/>
        </w:rPr>
        <w:t>1. Общие положения</w:t>
      </w:r>
    </w:p>
    <w:p w:rsidR="00DC172B" w:rsidRPr="006A4575" w:rsidRDefault="00DC172B" w:rsidP="00A7040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1.1. Настоящий Типовой Кодекс этики и служебного поведения руководителя администрации </w:t>
      </w:r>
      <w:r w:rsidR="006A4575" w:rsidRPr="006A4575">
        <w:rPr>
          <w:rFonts w:ascii="Times New Roman" w:hAnsi="Times New Roman" w:cs="Times New Roman"/>
          <w:color w:val="000000" w:themeColor="text1"/>
        </w:rPr>
        <w:t>Большекнышинского</w:t>
      </w:r>
      <w:r w:rsidRPr="006A4575">
        <w:rPr>
          <w:rFonts w:ascii="Times New Roman" w:hAnsi="Times New Roman" w:cs="Times New Roman"/>
          <w:color w:val="000000" w:themeColor="text1"/>
        </w:rPr>
        <w:t xml:space="preserve"> сельсовета (далее Типовой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руководитель администрации </w:t>
      </w:r>
      <w:r w:rsidR="006A4575" w:rsidRPr="006A4575">
        <w:rPr>
          <w:rFonts w:ascii="Times New Roman" w:hAnsi="Times New Roman" w:cs="Times New Roman"/>
          <w:color w:val="000000" w:themeColor="text1"/>
        </w:rPr>
        <w:t>Большекнышинского</w:t>
      </w:r>
      <w:r w:rsidRPr="006A4575">
        <w:rPr>
          <w:rFonts w:ascii="Times New Roman" w:hAnsi="Times New Roman" w:cs="Times New Roman"/>
          <w:color w:val="000000" w:themeColor="text1"/>
        </w:rPr>
        <w:t xml:space="preserve"> сельсовета (далее — Руководитель).</w:t>
      </w:r>
      <w:r w:rsidR="006A4575">
        <w:rPr>
          <w:rFonts w:ascii="Times New Roman" w:hAnsi="Times New Roman" w:cs="Times New Roman"/>
          <w:color w:val="000000" w:themeColor="text1"/>
        </w:rPr>
        <w:t xml:space="preserve">  </w:t>
      </w:r>
    </w:p>
    <w:p w:rsidR="00DC172B" w:rsidRPr="006A4575" w:rsidRDefault="00DC172B" w:rsidP="006A457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1.2. Целью настоящего Типового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администрации </w:t>
      </w:r>
      <w:r w:rsidR="006A4575" w:rsidRPr="006A4575">
        <w:rPr>
          <w:rFonts w:ascii="Times New Roman" w:hAnsi="Times New Roman" w:cs="Times New Roman"/>
          <w:color w:val="000000" w:themeColor="text1"/>
        </w:rPr>
        <w:t>Большекнышинского</w:t>
      </w:r>
      <w:r w:rsidRPr="006A4575">
        <w:rPr>
          <w:rFonts w:ascii="Times New Roman" w:hAnsi="Times New Roman" w:cs="Times New Roman"/>
          <w:color w:val="000000" w:themeColor="text1"/>
        </w:rPr>
        <w:t xml:space="preserve"> сельсовета.</w:t>
      </w:r>
      <w:r w:rsidR="006A4575">
        <w:rPr>
          <w:rFonts w:ascii="Times New Roman" w:hAnsi="Times New Roman" w:cs="Times New Roman"/>
          <w:color w:val="000000" w:themeColor="text1"/>
        </w:rPr>
        <w:t xml:space="preserve"> 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1.З. Типовой Кодекс призван повысить эффективность выполнения Руководителем своих трудовых обязанностей.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1.4. Руководитель обязан ознакомиться с положениями настоящего Типового Кодекса и соблюдать их в процессе своей трудовой деятельности.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1.5. Каждый Руководитель должен принимать все необходимые меры для соблюдения положений настоящею Типового Кодекса.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1.6. Знание и соблюдение Руководителем положений настоящего Типового Кодекса является одним из критериев оценки качества его трудовой деятельности.</w:t>
      </w:r>
    </w:p>
    <w:p w:rsidR="00DC172B" w:rsidRPr="006A4575" w:rsidRDefault="00DC172B" w:rsidP="00A7040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C172B" w:rsidRPr="006A4575" w:rsidRDefault="00DC172B" w:rsidP="00A7040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A4575">
        <w:rPr>
          <w:rFonts w:ascii="Times New Roman" w:hAnsi="Times New Roman" w:cs="Times New Roman"/>
          <w:b/>
          <w:color w:val="000000" w:themeColor="text1"/>
        </w:rPr>
        <w:t>2. Основные принципы и правила служебного поведения Руководителя</w:t>
      </w:r>
    </w:p>
    <w:p w:rsidR="00DC172B" w:rsidRPr="006A4575" w:rsidRDefault="00DC172B" w:rsidP="00A7040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2.1.</w:t>
      </w:r>
      <w:r w:rsidRPr="006A4575">
        <w:rPr>
          <w:rFonts w:ascii="Times New Roman" w:hAnsi="Times New Roman" w:cs="Times New Roman"/>
          <w:color w:val="000000" w:themeColor="text1"/>
        </w:rPr>
        <w:tab/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Красноярского края, муниципальные нормативные правовые акты </w:t>
      </w:r>
      <w:r w:rsidR="00C36995" w:rsidRPr="00C36995">
        <w:rPr>
          <w:rFonts w:ascii="Times New Roman" w:hAnsi="Times New Roman" w:cs="Times New Roman"/>
          <w:color w:val="000000" w:themeColor="text1"/>
        </w:rPr>
        <w:t>Большекнышинского</w:t>
      </w:r>
      <w:r w:rsidRPr="006A4575">
        <w:rPr>
          <w:rFonts w:ascii="Times New Roman" w:hAnsi="Times New Roman" w:cs="Times New Roman"/>
          <w:color w:val="000000" w:themeColor="text1"/>
        </w:rPr>
        <w:t xml:space="preserve"> сельсовета  (далее - законы и иные нормативные правовые акты).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2.2.</w:t>
      </w:r>
      <w:r w:rsidRPr="006A4575">
        <w:rPr>
          <w:rFonts w:ascii="Times New Roman" w:hAnsi="Times New Roman" w:cs="Times New Roman"/>
          <w:color w:val="000000" w:themeColor="text1"/>
        </w:rPr>
        <w:tab/>
        <w:t>Руководитель, осознавая ответственность перед государством, обществом и гражданами, призван:</w:t>
      </w:r>
    </w:p>
    <w:p w:rsidR="00DC172B" w:rsidRPr="006A4575" w:rsidRDefault="00BE0160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исполнять трудовые обязанности доброс</w:t>
      </w:r>
      <w:r w:rsidRPr="006A4575">
        <w:rPr>
          <w:rFonts w:ascii="Times New Roman" w:hAnsi="Times New Roman" w:cs="Times New Roman"/>
          <w:color w:val="000000" w:themeColor="text1"/>
        </w:rPr>
        <w:t>овестно и на высоком профессиональном уров</w:t>
      </w:r>
      <w:r w:rsidR="00DC172B" w:rsidRPr="006A4575">
        <w:rPr>
          <w:rFonts w:ascii="Times New Roman" w:hAnsi="Times New Roman" w:cs="Times New Roman"/>
          <w:color w:val="000000" w:themeColor="text1"/>
        </w:rPr>
        <w:t>не;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-</w:t>
      </w:r>
      <w:r w:rsidR="00BE0160"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Pr="006A4575">
        <w:rPr>
          <w:rFonts w:ascii="Times New Roman" w:hAnsi="Times New Roman" w:cs="Times New Roman"/>
          <w:color w:val="000000" w:themeColor="text1"/>
        </w:rPr>
        <w:t xml:space="preserve">исходить из того, что признание, </w:t>
      </w:r>
      <w:r w:rsidR="00BE0160" w:rsidRPr="006A4575">
        <w:rPr>
          <w:rFonts w:ascii="Times New Roman" w:hAnsi="Times New Roman" w:cs="Times New Roman"/>
          <w:color w:val="000000" w:themeColor="text1"/>
        </w:rPr>
        <w:t>соблюдение и защита прав и свобод</w:t>
      </w:r>
      <w:r w:rsidRPr="006A4575">
        <w:rPr>
          <w:rFonts w:ascii="Times New Roman" w:hAnsi="Times New Roman" w:cs="Times New Roman"/>
          <w:color w:val="000000" w:themeColor="text1"/>
        </w:rPr>
        <w:t xml:space="preserve"> человека и гражданина определяют основно</w:t>
      </w:r>
      <w:r w:rsidR="00BE0160" w:rsidRPr="006A4575">
        <w:rPr>
          <w:rFonts w:ascii="Times New Roman" w:hAnsi="Times New Roman" w:cs="Times New Roman"/>
          <w:color w:val="000000" w:themeColor="text1"/>
        </w:rPr>
        <w:t xml:space="preserve">й смысл и содержание </w:t>
      </w:r>
      <w:r w:rsidR="000356BF" w:rsidRPr="006A4575">
        <w:rPr>
          <w:rFonts w:ascii="Times New Roman" w:hAnsi="Times New Roman" w:cs="Times New Roman"/>
          <w:color w:val="000000" w:themeColor="text1"/>
        </w:rPr>
        <w:t>деятельности</w:t>
      </w:r>
      <w:r w:rsidR="00BE0160"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="000356BF" w:rsidRPr="006A4575">
        <w:rPr>
          <w:rFonts w:ascii="Times New Roman" w:hAnsi="Times New Roman" w:cs="Times New Roman"/>
          <w:color w:val="000000" w:themeColor="text1"/>
        </w:rPr>
        <w:t>администрации</w:t>
      </w:r>
      <w:r w:rsidR="00BE0160"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="000D4F92" w:rsidRPr="000D4F92">
        <w:rPr>
          <w:rFonts w:ascii="Times New Roman" w:hAnsi="Times New Roman" w:cs="Times New Roman"/>
          <w:color w:val="000000" w:themeColor="text1"/>
        </w:rPr>
        <w:t>Большекнышинского</w:t>
      </w:r>
      <w:r w:rsidR="00BE0160" w:rsidRPr="006A4575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:rsidR="00DC172B" w:rsidRPr="006A4575" w:rsidRDefault="00BE0160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осуществлять свою деятельность в пределах предоставленны</w:t>
      </w:r>
      <w:r w:rsidRPr="006A4575">
        <w:rPr>
          <w:rFonts w:ascii="Times New Roman" w:hAnsi="Times New Roman" w:cs="Times New Roman"/>
          <w:color w:val="000000" w:themeColor="text1"/>
        </w:rPr>
        <w:t>х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полномочий;</w:t>
      </w:r>
    </w:p>
    <w:p w:rsidR="00DC172B" w:rsidRPr="006A4575" w:rsidRDefault="00BE0160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не оказывать предпочтения</w:t>
      </w:r>
      <w:r w:rsidRPr="006A4575">
        <w:rPr>
          <w:rFonts w:ascii="Times New Roman" w:hAnsi="Times New Roman" w:cs="Times New Roman"/>
          <w:color w:val="000000" w:themeColor="text1"/>
        </w:rPr>
        <w:t xml:space="preserve"> каким-либо профессиональным или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социальным группам и организациям, быть независимым от влияния </w:t>
      </w:r>
      <w:r w:rsidRPr="006A4575">
        <w:rPr>
          <w:rFonts w:ascii="Times New Roman" w:hAnsi="Times New Roman" w:cs="Times New Roman"/>
          <w:color w:val="000000" w:themeColor="text1"/>
        </w:rPr>
        <w:t>отдельных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граждан, профессиональных или социальных групп и организаций;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-</w:t>
      </w:r>
      <w:r w:rsidR="00BE0160"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Pr="006A4575">
        <w:rPr>
          <w:rFonts w:ascii="Times New Roman" w:hAnsi="Times New Roman" w:cs="Times New Roman"/>
          <w:color w:val="000000" w:themeColor="text1"/>
        </w:rPr>
        <w:t xml:space="preserve">исключать действия, связанные с влиянием </w:t>
      </w:r>
      <w:r w:rsidR="00BE0160" w:rsidRPr="006A4575">
        <w:rPr>
          <w:rFonts w:ascii="Times New Roman" w:hAnsi="Times New Roman" w:cs="Times New Roman"/>
          <w:color w:val="000000" w:themeColor="text1"/>
        </w:rPr>
        <w:t>каких-либо личных имущественных</w:t>
      </w:r>
      <w:r w:rsidRPr="006A4575">
        <w:rPr>
          <w:rFonts w:ascii="Times New Roman" w:hAnsi="Times New Roman" w:cs="Times New Roman"/>
          <w:color w:val="000000" w:themeColor="text1"/>
        </w:rPr>
        <w:t xml:space="preserve"> (финансовых) </w:t>
      </w:r>
      <w:r w:rsidR="00BE0160" w:rsidRPr="006A4575">
        <w:rPr>
          <w:rFonts w:ascii="Times New Roman" w:hAnsi="Times New Roman" w:cs="Times New Roman"/>
          <w:color w:val="000000" w:themeColor="text1"/>
        </w:rPr>
        <w:t>и иных интересов, препятствующих</w:t>
      </w:r>
      <w:r w:rsidRPr="006A4575">
        <w:rPr>
          <w:rFonts w:ascii="Times New Roman" w:hAnsi="Times New Roman" w:cs="Times New Roman"/>
          <w:color w:val="000000" w:themeColor="text1"/>
        </w:rPr>
        <w:t xml:space="preserve"> добросовестному исполнению трудовых обязанностей;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-</w:t>
      </w:r>
      <w:r w:rsidR="00BE0160"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Pr="006A4575">
        <w:rPr>
          <w:rFonts w:ascii="Times New Roman" w:hAnsi="Times New Roman" w:cs="Times New Roman"/>
          <w:color w:val="000000" w:themeColor="text1"/>
        </w:rPr>
        <w:t>соблюдать беспристрастность, исключающую возможность вли</w:t>
      </w:r>
      <w:r w:rsidR="00BE0160" w:rsidRPr="006A4575">
        <w:rPr>
          <w:rFonts w:ascii="Times New Roman" w:hAnsi="Times New Roman" w:cs="Times New Roman"/>
          <w:color w:val="000000" w:themeColor="text1"/>
        </w:rPr>
        <w:t>яния на</w:t>
      </w:r>
      <w:r w:rsidRPr="006A4575">
        <w:rPr>
          <w:rFonts w:ascii="Times New Roman" w:hAnsi="Times New Roman" w:cs="Times New Roman"/>
          <w:color w:val="000000" w:themeColor="text1"/>
        </w:rPr>
        <w:t xml:space="preserve"> трудовую деятельность решений политических партий, иных общественны</w:t>
      </w:r>
      <w:r w:rsidR="009C061E">
        <w:rPr>
          <w:rFonts w:ascii="Times New Roman" w:hAnsi="Times New Roman" w:cs="Times New Roman"/>
          <w:color w:val="000000" w:themeColor="text1"/>
        </w:rPr>
        <w:t>х</w:t>
      </w:r>
      <w:r w:rsidRPr="006A4575">
        <w:rPr>
          <w:rFonts w:ascii="Times New Roman" w:hAnsi="Times New Roman" w:cs="Times New Roman"/>
          <w:color w:val="000000" w:themeColor="text1"/>
        </w:rPr>
        <w:t xml:space="preserve"> объединений;</w:t>
      </w:r>
    </w:p>
    <w:p w:rsidR="00DC172B" w:rsidRPr="006A4575" w:rsidRDefault="003D6F32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соблюдать нормы служебной, </w:t>
      </w:r>
      <w:r w:rsidRPr="006A4575">
        <w:rPr>
          <w:rFonts w:ascii="Times New Roman" w:hAnsi="Times New Roman" w:cs="Times New Roman"/>
          <w:color w:val="000000" w:themeColor="text1"/>
        </w:rPr>
        <w:t>профессиональной этики и правила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делового поведения;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lastRenderedPageBreak/>
        <w:t>-</w:t>
      </w:r>
      <w:r w:rsidR="003D6F32"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Pr="006A4575">
        <w:rPr>
          <w:rFonts w:ascii="Times New Roman" w:hAnsi="Times New Roman" w:cs="Times New Roman"/>
          <w:color w:val="000000" w:themeColor="text1"/>
        </w:rPr>
        <w:t>проявлять корректность и внимательность в обращении с гражданами должностными лицами, своими работниками;</w:t>
      </w:r>
    </w:p>
    <w:p w:rsidR="00DC172B" w:rsidRPr="006A4575" w:rsidRDefault="003D6F32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-</w:t>
      </w:r>
      <w:r w:rsidR="003D6F32"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Pr="006A4575">
        <w:rPr>
          <w:rFonts w:ascii="Times New Roman" w:hAnsi="Times New Roman" w:cs="Times New Roman"/>
          <w:color w:val="000000" w:themeColor="text1"/>
        </w:rPr>
        <w:t>воздерживаться от поведения, которое могло бы вызвать сомнение н добросовестном исполнени</w:t>
      </w:r>
      <w:r w:rsidR="009C061E">
        <w:rPr>
          <w:rFonts w:ascii="Times New Roman" w:hAnsi="Times New Roman" w:cs="Times New Roman"/>
          <w:color w:val="000000" w:themeColor="text1"/>
        </w:rPr>
        <w:t>я</w:t>
      </w:r>
      <w:r w:rsidRPr="006A4575">
        <w:rPr>
          <w:rFonts w:ascii="Times New Roman" w:hAnsi="Times New Roman" w:cs="Times New Roman"/>
          <w:color w:val="000000" w:themeColor="text1"/>
        </w:rPr>
        <w:t xml:space="preserve"> трудовых обязанностей, а также избегать конфликтных ситуаций, способных нанести ущерб его репутации или авторитету</w:t>
      </w:r>
      <w:r w:rsidR="003D6F32" w:rsidRPr="006A4575">
        <w:rPr>
          <w:rFonts w:ascii="Times New Roman" w:hAnsi="Times New Roman" w:cs="Times New Roman"/>
          <w:color w:val="000000" w:themeColor="text1"/>
        </w:rPr>
        <w:t xml:space="preserve"> администрации </w:t>
      </w:r>
      <w:r w:rsidR="000D4F92" w:rsidRPr="000D4F92">
        <w:rPr>
          <w:rFonts w:ascii="Times New Roman" w:hAnsi="Times New Roman" w:cs="Times New Roman"/>
          <w:color w:val="000000" w:themeColor="text1"/>
        </w:rPr>
        <w:t>Большекнышинского</w:t>
      </w:r>
      <w:r w:rsidR="003D6F32" w:rsidRPr="006A4575">
        <w:rPr>
          <w:rFonts w:ascii="Times New Roman" w:hAnsi="Times New Roman" w:cs="Times New Roman"/>
          <w:color w:val="000000" w:themeColor="text1"/>
        </w:rPr>
        <w:t xml:space="preserve"> сельсовета;</w:t>
      </w:r>
    </w:p>
    <w:p w:rsidR="00DC172B" w:rsidRPr="006A4575" w:rsidRDefault="003D6F32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DC172B" w:rsidRPr="006A4575" w:rsidRDefault="003D6F32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0D4F92" w:rsidRPr="000D4F92">
        <w:rPr>
          <w:rFonts w:ascii="Times New Roman" w:hAnsi="Times New Roman" w:cs="Times New Roman"/>
          <w:color w:val="000000" w:themeColor="text1"/>
        </w:rPr>
        <w:t>Большекнышинского</w:t>
      </w:r>
      <w:r w:rsidRPr="006A4575">
        <w:rPr>
          <w:rFonts w:ascii="Times New Roman" w:hAnsi="Times New Roman" w:cs="Times New Roman"/>
          <w:color w:val="000000" w:themeColor="text1"/>
        </w:rPr>
        <w:t xml:space="preserve"> сельсовета</w:t>
      </w:r>
      <w:r w:rsidR="00DC172B" w:rsidRPr="006A4575">
        <w:rPr>
          <w:rFonts w:ascii="Times New Roman" w:hAnsi="Times New Roman" w:cs="Times New Roman"/>
          <w:color w:val="000000" w:themeColor="text1"/>
        </w:rPr>
        <w:t>, муниципальных</w:t>
      </w:r>
      <w:r w:rsidRPr="006A4575">
        <w:rPr>
          <w:rFonts w:ascii="Times New Roman" w:hAnsi="Times New Roman" w:cs="Times New Roman"/>
          <w:color w:val="000000" w:themeColor="text1"/>
        </w:rPr>
        <w:t xml:space="preserve"> учреждений</w:t>
      </w:r>
      <w:r w:rsidR="00DC172B" w:rsidRPr="006A4575">
        <w:rPr>
          <w:rFonts w:ascii="Times New Roman" w:hAnsi="Times New Roman" w:cs="Times New Roman"/>
          <w:color w:val="000000" w:themeColor="text1"/>
        </w:rPr>
        <w:t>, их руководителей, если это не входит в трудовые обязанности;</w:t>
      </w:r>
    </w:p>
    <w:p w:rsidR="00DC172B" w:rsidRPr="006A4575" w:rsidRDefault="003D6F32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соблюдать установленные в </w:t>
      </w:r>
      <w:r w:rsidRPr="006A457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0D4F92" w:rsidRPr="000D4F92">
        <w:rPr>
          <w:rFonts w:ascii="Times New Roman" w:hAnsi="Times New Roman" w:cs="Times New Roman"/>
          <w:color w:val="000000" w:themeColor="text1"/>
        </w:rPr>
        <w:t>Большекнышинского</w:t>
      </w:r>
      <w:r w:rsidRPr="006A4575">
        <w:rPr>
          <w:rFonts w:ascii="Times New Roman" w:hAnsi="Times New Roman" w:cs="Times New Roman"/>
          <w:color w:val="000000" w:themeColor="text1"/>
        </w:rPr>
        <w:t xml:space="preserve"> сельсовета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правила публичных выступлений и предоставления служебной информации;</w:t>
      </w:r>
    </w:p>
    <w:p w:rsidR="00DC172B" w:rsidRPr="006A4575" w:rsidRDefault="003D6F32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Pr="006A4575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0D4F92" w:rsidRPr="000D4F92">
        <w:rPr>
          <w:rFonts w:ascii="Times New Roman" w:hAnsi="Times New Roman" w:cs="Times New Roman"/>
          <w:color w:val="000000" w:themeColor="text1"/>
        </w:rPr>
        <w:t>Большекнышинского</w:t>
      </w:r>
      <w:r w:rsidRPr="006A4575">
        <w:rPr>
          <w:rFonts w:ascii="Times New Roman" w:hAnsi="Times New Roman" w:cs="Times New Roman"/>
          <w:color w:val="000000" w:themeColor="text1"/>
        </w:rPr>
        <w:t xml:space="preserve"> сельсовета</w:t>
      </w:r>
      <w:r w:rsidR="00DC172B" w:rsidRPr="006A4575">
        <w:rPr>
          <w:rFonts w:ascii="Times New Roman" w:hAnsi="Times New Roman" w:cs="Times New Roman"/>
          <w:color w:val="000000" w:themeColor="text1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DC172B" w:rsidRPr="006A4575" w:rsidRDefault="003D6F32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постоянно стремиться к обеспечению как можно более эффективно распоряжения ресурсами, находящимися в сфере его ответственности;</w:t>
      </w:r>
    </w:p>
    <w:p w:rsidR="00DC172B" w:rsidRPr="006A4575" w:rsidRDefault="003D6F32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принимать соответствующие меры для обеспечения безопасности конфиденциальности информации, которая стала известна ему в связи </w:t>
      </w:r>
      <w:r w:rsidRPr="006A4575">
        <w:rPr>
          <w:rFonts w:ascii="Times New Roman" w:hAnsi="Times New Roman" w:cs="Times New Roman"/>
          <w:color w:val="000000" w:themeColor="text1"/>
        </w:rPr>
        <w:t xml:space="preserve">с 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исполнением трудовых обязанностей, </w:t>
      </w:r>
      <w:r w:rsidRPr="006A4575">
        <w:rPr>
          <w:rFonts w:ascii="Times New Roman" w:hAnsi="Times New Roman" w:cs="Times New Roman"/>
          <w:color w:val="000000" w:themeColor="text1"/>
        </w:rPr>
        <w:t>за несанкционированное разглашение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которой он несет ответственность;</w:t>
      </w:r>
    </w:p>
    <w:p w:rsidR="00DC172B" w:rsidRPr="006A4575" w:rsidRDefault="00C36995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постоянно совершенствовать свои профессиональные знания и навыки.</w:t>
      </w:r>
    </w:p>
    <w:p w:rsidR="00DC172B" w:rsidRPr="006A4575" w:rsidRDefault="00DC172B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2.3.</w:t>
      </w:r>
      <w:r w:rsidRPr="006A4575">
        <w:rPr>
          <w:rFonts w:ascii="Times New Roman" w:hAnsi="Times New Roman" w:cs="Times New Roman"/>
          <w:color w:val="000000" w:themeColor="text1"/>
        </w:rPr>
        <w:tab/>
        <w:t>Руководитель по отношению к своим работникам должен:</w:t>
      </w:r>
    </w:p>
    <w:p w:rsidR="00DC172B" w:rsidRPr="006A4575" w:rsidRDefault="00612563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быть для них образцом профес</w:t>
      </w:r>
      <w:r w:rsidRPr="006A4575">
        <w:rPr>
          <w:rFonts w:ascii="Times New Roman" w:hAnsi="Times New Roman" w:cs="Times New Roman"/>
          <w:color w:val="000000" w:themeColor="text1"/>
        </w:rPr>
        <w:t>сионализма, безупречной репутации,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способствовать</w:t>
      </w:r>
      <w:r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="00DC172B" w:rsidRPr="006A4575">
        <w:rPr>
          <w:rFonts w:ascii="Times New Roman" w:hAnsi="Times New Roman" w:cs="Times New Roman"/>
          <w:color w:val="000000" w:themeColor="text1"/>
        </w:rPr>
        <w:t>формированию в учреждении благоприятного для эффективно</w:t>
      </w:r>
      <w:r w:rsidRPr="006A4575">
        <w:rPr>
          <w:rFonts w:ascii="Times New Roman" w:hAnsi="Times New Roman" w:cs="Times New Roman"/>
          <w:color w:val="000000" w:themeColor="text1"/>
        </w:rPr>
        <w:t>й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работы морально-психологического климата;</w:t>
      </w:r>
    </w:p>
    <w:p w:rsidR="00DC172B" w:rsidRPr="006A4575" w:rsidRDefault="00612563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своим личным поведением подавать при</w:t>
      </w:r>
      <w:r w:rsidRPr="006A4575">
        <w:rPr>
          <w:rFonts w:ascii="Times New Roman" w:hAnsi="Times New Roman" w:cs="Times New Roman"/>
          <w:color w:val="000000" w:themeColor="text1"/>
        </w:rPr>
        <w:t>мер честности, беспристрастности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и справедливости.</w:t>
      </w:r>
    </w:p>
    <w:p w:rsidR="00612563" w:rsidRPr="006A4575" w:rsidRDefault="00612563" w:rsidP="006A457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DC172B" w:rsidRPr="006A4575" w:rsidRDefault="00612563" w:rsidP="00A7040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A4575">
        <w:rPr>
          <w:rFonts w:ascii="Times New Roman" w:hAnsi="Times New Roman" w:cs="Times New Roman"/>
          <w:b/>
          <w:color w:val="000000" w:themeColor="text1"/>
        </w:rPr>
        <w:t>3.</w:t>
      </w:r>
      <w:r w:rsidRPr="006A4575">
        <w:rPr>
          <w:rFonts w:ascii="Times New Roman" w:hAnsi="Times New Roman" w:cs="Times New Roman"/>
          <w:b/>
          <w:color w:val="000000" w:themeColor="text1"/>
        </w:rPr>
        <w:tab/>
        <w:t>Стандарт</w:t>
      </w:r>
      <w:r w:rsidR="00DC172B" w:rsidRPr="006A4575">
        <w:rPr>
          <w:rFonts w:ascii="Times New Roman" w:hAnsi="Times New Roman" w:cs="Times New Roman"/>
          <w:b/>
          <w:color w:val="000000" w:themeColor="text1"/>
        </w:rPr>
        <w:t>ы антикор</w:t>
      </w:r>
      <w:r w:rsidRPr="006A4575">
        <w:rPr>
          <w:rFonts w:ascii="Times New Roman" w:hAnsi="Times New Roman" w:cs="Times New Roman"/>
          <w:b/>
          <w:color w:val="000000" w:themeColor="text1"/>
        </w:rPr>
        <w:t>рупционного поведения Руководит</w:t>
      </w:r>
      <w:r w:rsidR="00DC172B" w:rsidRPr="006A4575">
        <w:rPr>
          <w:rFonts w:ascii="Times New Roman" w:hAnsi="Times New Roman" w:cs="Times New Roman"/>
          <w:b/>
          <w:color w:val="000000" w:themeColor="text1"/>
        </w:rPr>
        <w:t>еля</w:t>
      </w:r>
    </w:p>
    <w:p w:rsidR="00612563" w:rsidRPr="006A4575" w:rsidRDefault="00612563" w:rsidP="00A7040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C172B" w:rsidRPr="006A4575" w:rsidRDefault="00DC172B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3.1.</w:t>
      </w:r>
      <w:r w:rsidRPr="006A4575">
        <w:rPr>
          <w:rFonts w:ascii="Times New Roman" w:hAnsi="Times New Roman" w:cs="Times New Roman"/>
          <w:color w:val="000000" w:themeColor="text1"/>
        </w:rPr>
        <w:tab/>
        <w:t>Руководитель обязан:</w:t>
      </w:r>
    </w:p>
    <w:p w:rsidR="00DC172B" w:rsidRPr="006A4575" w:rsidRDefault="00612563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противодействовать проявлениям коррупции и предпринимать меры по </w:t>
      </w:r>
      <w:r w:rsidRPr="006A4575">
        <w:rPr>
          <w:rFonts w:ascii="Times New Roman" w:hAnsi="Times New Roman" w:cs="Times New Roman"/>
          <w:color w:val="000000" w:themeColor="text1"/>
        </w:rPr>
        <w:t>ее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профилактике в порядке, установленном нормативными правовыми актами Российской Федерации, Красноярскою края;</w:t>
      </w:r>
    </w:p>
    <w:p w:rsidR="00DC172B" w:rsidRPr="006A4575" w:rsidRDefault="00DC172B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-</w:t>
      </w:r>
      <w:r w:rsidR="00612563"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Pr="006A4575">
        <w:rPr>
          <w:rFonts w:ascii="Times New Roman" w:hAnsi="Times New Roman" w:cs="Times New Roman"/>
          <w:color w:val="000000" w:themeColor="text1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DC172B" w:rsidRPr="006A4575" w:rsidRDefault="00612563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DC172B" w:rsidRPr="006A4575" w:rsidRDefault="00DC172B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-</w:t>
      </w:r>
      <w:r w:rsidR="00612563"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Pr="006A4575">
        <w:rPr>
          <w:rFonts w:ascii="Times New Roman" w:hAnsi="Times New Roman" w:cs="Times New Roman"/>
          <w:color w:val="000000" w:themeColor="text1"/>
        </w:rPr>
        <w:t>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DC172B" w:rsidRPr="006A4575" w:rsidRDefault="00DC172B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3.2.</w:t>
      </w:r>
      <w:r w:rsidRPr="006A4575">
        <w:rPr>
          <w:rFonts w:ascii="Times New Roman" w:hAnsi="Times New Roman" w:cs="Times New Roman"/>
          <w:color w:val="000000" w:themeColor="text1"/>
        </w:rPr>
        <w:tab/>
        <w:t xml:space="preserve">Руководителю в случаях, установленных законодательством Российской </w:t>
      </w:r>
      <w:r w:rsidRPr="006A4575">
        <w:rPr>
          <w:rFonts w:ascii="Times New Roman" w:hAnsi="Times New Roman" w:cs="Times New Roman"/>
          <w:color w:val="000000" w:themeColor="text1"/>
        </w:rPr>
        <w:lastRenderedPageBreak/>
        <w:t>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DC172B" w:rsidRPr="006A4575" w:rsidRDefault="00DC172B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>3.3.</w:t>
      </w:r>
      <w:r w:rsidRPr="006A4575">
        <w:rPr>
          <w:rFonts w:ascii="Times New Roman" w:hAnsi="Times New Roman" w:cs="Times New Roman"/>
          <w:color w:val="000000" w:themeColor="text1"/>
        </w:rPr>
        <w:tab/>
        <w:t>Руководитель призван:</w:t>
      </w:r>
    </w:p>
    <w:p w:rsidR="00DC172B" w:rsidRPr="006A4575" w:rsidRDefault="00612563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принимать меры по предотвращению и урегулированию конфликта интересов своих подчиненных;</w:t>
      </w:r>
    </w:p>
    <w:p w:rsidR="00DC172B" w:rsidRPr="006A4575" w:rsidRDefault="00612563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принимать меры по предупреждению коррупции среди своих подчиненных;</w:t>
      </w:r>
    </w:p>
    <w:p w:rsidR="00DC172B" w:rsidRPr="006A4575" w:rsidRDefault="00612563" w:rsidP="00C3699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 xml:space="preserve">- </w:t>
      </w:r>
      <w:r w:rsidR="00DC172B" w:rsidRPr="006A4575">
        <w:rPr>
          <w:rFonts w:ascii="Times New Roman" w:hAnsi="Times New Roman" w:cs="Times New Roman"/>
          <w:color w:val="000000" w:themeColor="text1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612563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</w:p>
    <w:p w:rsidR="00DC172B" w:rsidRPr="006A4575" w:rsidRDefault="00612563" w:rsidP="00DC172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Pr="006A4575"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="00DC172B" w:rsidRPr="006A4575">
        <w:rPr>
          <w:rFonts w:ascii="Times New Roman" w:hAnsi="Times New Roman" w:cs="Times New Roman"/>
          <w:b/>
          <w:color w:val="000000" w:themeColor="text1"/>
        </w:rPr>
        <w:t>Этические правила служебного поведении Руководителя</w:t>
      </w:r>
    </w:p>
    <w:p w:rsidR="00DC172B" w:rsidRPr="006A4575" w:rsidRDefault="00DC172B" w:rsidP="00DC172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A457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C172B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4.1.</w:t>
      </w:r>
      <w:r w:rsidR="00DC172B" w:rsidRPr="006A4575">
        <w:rPr>
          <w:rFonts w:ascii="Times New Roman" w:hAnsi="Times New Roman" w:cs="Times New Roman"/>
          <w:color w:val="000000" w:themeColor="text1"/>
        </w:rPr>
        <w:tab/>
        <w:t xml:space="preserve">В служебном поведении Руководителю необходимо исходить </w:t>
      </w:r>
      <w:r w:rsidRPr="006A4575">
        <w:rPr>
          <w:rFonts w:ascii="Times New Roman" w:hAnsi="Times New Roman" w:cs="Times New Roman"/>
          <w:color w:val="000000" w:themeColor="text1"/>
        </w:rPr>
        <w:t>из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C172B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4.2.</w:t>
      </w:r>
      <w:r w:rsidR="00DC172B" w:rsidRPr="006A4575">
        <w:rPr>
          <w:rFonts w:ascii="Times New Roman" w:hAnsi="Times New Roman" w:cs="Times New Roman"/>
          <w:color w:val="000000" w:themeColor="text1"/>
        </w:rPr>
        <w:tab/>
        <w:t>В служебном поведении Руководитель воздерживается от:</w:t>
      </w:r>
    </w:p>
    <w:p w:rsidR="00DC172B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-</w:t>
      </w:r>
      <w:r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любого вида высказываний и действий дискриминационного характера </w:t>
      </w:r>
      <w:r w:rsidR="009C061E">
        <w:rPr>
          <w:rFonts w:ascii="Times New Roman" w:hAnsi="Times New Roman" w:cs="Times New Roman"/>
          <w:color w:val="000000" w:themeColor="text1"/>
        </w:rPr>
        <w:t>п</w:t>
      </w:r>
      <w:r w:rsidR="00DC172B" w:rsidRPr="006A4575">
        <w:rPr>
          <w:rFonts w:ascii="Times New Roman" w:hAnsi="Times New Roman" w:cs="Times New Roman"/>
          <w:color w:val="000000" w:themeColor="text1"/>
        </w:rPr>
        <w:t>о признакам пола, возраста, расы, национальности, языка, гражданства, социального, имущественного или семейного положения, политических</w:t>
      </w:r>
      <w:r w:rsidRPr="006A4575">
        <w:rPr>
          <w:rFonts w:ascii="Times New Roman" w:hAnsi="Times New Roman" w:cs="Times New Roman"/>
          <w:color w:val="000000" w:themeColor="text1"/>
        </w:rPr>
        <w:t xml:space="preserve"> или религиозных предпочтен</w:t>
      </w:r>
      <w:r w:rsidR="00DC172B" w:rsidRPr="006A4575">
        <w:rPr>
          <w:rFonts w:ascii="Times New Roman" w:hAnsi="Times New Roman" w:cs="Times New Roman"/>
          <w:color w:val="000000" w:themeColor="text1"/>
        </w:rPr>
        <w:t>ий;</w:t>
      </w:r>
    </w:p>
    <w:p w:rsidR="00DC172B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-</w:t>
      </w:r>
      <w:r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="00DC172B" w:rsidRPr="006A4575">
        <w:rPr>
          <w:rFonts w:ascii="Times New Roman" w:hAnsi="Times New Roman" w:cs="Times New Roman"/>
          <w:color w:val="000000" w:themeColor="text1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</w:t>
      </w:r>
      <w:r w:rsidR="009C061E">
        <w:rPr>
          <w:rFonts w:ascii="Times New Roman" w:hAnsi="Times New Roman" w:cs="Times New Roman"/>
          <w:color w:val="000000" w:themeColor="text1"/>
        </w:rPr>
        <w:t>;</w:t>
      </w:r>
    </w:p>
    <w:p w:rsidR="00DC172B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-</w:t>
      </w:r>
      <w:r w:rsidRPr="006A4575">
        <w:rPr>
          <w:rFonts w:ascii="Times New Roman" w:hAnsi="Times New Roman" w:cs="Times New Roman"/>
          <w:color w:val="000000" w:themeColor="text1"/>
        </w:rPr>
        <w:t xml:space="preserve"> </w:t>
      </w:r>
      <w:r w:rsidR="00DC172B" w:rsidRPr="006A4575">
        <w:rPr>
          <w:rFonts w:ascii="Times New Roman" w:hAnsi="Times New Roman" w:cs="Times New Roman"/>
          <w:color w:val="000000" w:themeColor="text1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C172B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4.3.</w:t>
      </w:r>
      <w:r w:rsidR="00DC172B" w:rsidRPr="006A4575">
        <w:rPr>
          <w:rFonts w:ascii="Times New Roman" w:hAnsi="Times New Roman" w:cs="Times New Roman"/>
          <w:color w:val="000000" w:themeColor="text1"/>
        </w:rPr>
        <w:tab/>
        <w:t>Руководитель призван способствовать своим служебным поведением установлению в коллективе деловых взаимоотношений и конструктивно</w:t>
      </w:r>
      <w:r w:rsidRPr="006A4575">
        <w:rPr>
          <w:rFonts w:ascii="Times New Roman" w:hAnsi="Times New Roman" w:cs="Times New Roman"/>
          <w:color w:val="000000" w:themeColor="text1"/>
        </w:rPr>
        <w:t>го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сотрудничества с работниками.</w:t>
      </w:r>
    </w:p>
    <w:p w:rsidR="00DC172B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DC172B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4.4.</w:t>
      </w:r>
      <w:r w:rsidR="00DC172B" w:rsidRPr="006A4575">
        <w:rPr>
          <w:rFonts w:ascii="Times New Roman" w:hAnsi="Times New Roman" w:cs="Times New Roman"/>
          <w:color w:val="000000" w:themeColor="text1"/>
        </w:rPr>
        <w:tab/>
        <w:t xml:space="preserve">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</w:t>
      </w:r>
      <w:r w:rsidRPr="006A4575">
        <w:rPr>
          <w:rFonts w:ascii="Times New Roman" w:hAnsi="Times New Roman" w:cs="Times New Roman"/>
          <w:color w:val="000000" w:themeColor="text1"/>
        </w:rPr>
        <w:t>деловому стилю, который отличают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официальность, сдержанность, традиционность, аккуратность.</w:t>
      </w:r>
    </w:p>
    <w:p w:rsidR="00C36995" w:rsidRPr="006A4575" w:rsidRDefault="00C36995" w:rsidP="00DC172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C172B" w:rsidRDefault="00612563" w:rsidP="00DC172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Pr="006A4575">
        <w:rPr>
          <w:rFonts w:ascii="Times New Roman" w:hAnsi="Times New Roman" w:cs="Times New Roman"/>
          <w:b/>
          <w:color w:val="000000" w:themeColor="text1"/>
        </w:rPr>
        <w:t xml:space="preserve">5. </w:t>
      </w:r>
      <w:r w:rsidR="00DC172B" w:rsidRPr="006A4575">
        <w:rPr>
          <w:rFonts w:ascii="Times New Roman" w:hAnsi="Times New Roman" w:cs="Times New Roman"/>
          <w:b/>
          <w:color w:val="000000" w:themeColor="text1"/>
        </w:rPr>
        <w:t>Ответственность за нарушение положений настояще</w:t>
      </w:r>
      <w:r w:rsidR="009C061E">
        <w:rPr>
          <w:rFonts w:ascii="Times New Roman" w:hAnsi="Times New Roman" w:cs="Times New Roman"/>
          <w:b/>
          <w:color w:val="000000" w:themeColor="text1"/>
        </w:rPr>
        <w:t>го</w:t>
      </w:r>
      <w:r w:rsidR="00DC172B" w:rsidRPr="006A4575">
        <w:rPr>
          <w:rFonts w:ascii="Times New Roman" w:hAnsi="Times New Roman" w:cs="Times New Roman"/>
          <w:b/>
          <w:color w:val="000000" w:themeColor="text1"/>
        </w:rPr>
        <w:t xml:space="preserve"> Типового Кодекса</w:t>
      </w:r>
    </w:p>
    <w:p w:rsidR="00C36995" w:rsidRPr="006A4575" w:rsidRDefault="00C36995" w:rsidP="00DC172B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C172B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5.1.</w:t>
      </w:r>
      <w:r w:rsidR="00DC172B" w:rsidRPr="006A4575">
        <w:rPr>
          <w:rFonts w:ascii="Times New Roman" w:hAnsi="Times New Roman" w:cs="Times New Roman"/>
          <w:color w:val="000000" w:themeColor="text1"/>
        </w:rPr>
        <w:tab/>
        <w:t>Нарушение Руководителем положений настоящего Типового Кодекса подлежит моральному Осуждению, а в случаях, предусмотренных федеральными законами, нарушение положений на</w:t>
      </w:r>
      <w:r w:rsidRPr="006A4575">
        <w:rPr>
          <w:rFonts w:ascii="Times New Roman" w:hAnsi="Times New Roman" w:cs="Times New Roman"/>
          <w:color w:val="000000" w:themeColor="text1"/>
        </w:rPr>
        <w:t>стоящего Типового Кодекса влечет</w:t>
      </w:r>
      <w:r w:rsidR="00DC172B" w:rsidRPr="006A4575">
        <w:rPr>
          <w:rFonts w:ascii="Times New Roman" w:hAnsi="Times New Roman" w:cs="Times New Roman"/>
          <w:color w:val="000000" w:themeColor="text1"/>
        </w:rPr>
        <w:t xml:space="preserve"> применение к Руководителю мер юридической ответственности.</w:t>
      </w:r>
    </w:p>
    <w:p w:rsidR="00DC172B" w:rsidRPr="006A4575" w:rsidRDefault="00612563" w:rsidP="00DC172B">
      <w:pPr>
        <w:jc w:val="both"/>
        <w:rPr>
          <w:rFonts w:ascii="Times New Roman" w:hAnsi="Times New Roman" w:cs="Times New Roman"/>
          <w:color w:val="000000" w:themeColor="text1"/>
        </w:rPr>
      </w:pPr>
      <w:r w:rsidRPr="006A4575">
        <w:rPr>
          <w:rFonts w:ascii="Times New Roman" w:hAnsi="Times New Roman" w:cs="Times New Roman"/>
          <w:color w:val="000000" w:themeColor="text1"/>
        </w:rPr>
        <w:tab/>
      </w:r>
      <w:r w:rsidR="00DC172B" w:rsidRPr="006A4575">
        <w:rPr>
          <w:rFonts w:ascii="Times New Roman" w:hAnsi="Times New Roman" w:cs="Times New Roman"/>
          <w:color w:val="000000" w:themeColor="text1"/>
        </w:rPr>
        <w:t>5.2.</w:t>
      </w:r>
      <w:r w:rsidR="00DC172B" w:rsidRPr="006A4575">
        <w:rPr>
          <w:rFonts w:ascii="Times New Roman" w:hAnsi="Times New Roman" w:cs="Times New Roman"/>
          <w:color w:val="000000" w:themeColor="text1"/>
        </w:rPr>
        <w:tab/>
        <w:t>Соблюдение Руководителем положений настоящего Типового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DE707E" w:rsidRPr="006A4575" w:rsidRDefault="00DE707E" w:rsidP="00DE707E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E707E" w:rsidRPr="006A4575" w:rsidSect="006A45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849"/>
    <w:multiLevelType w:val="multilevel"/>
    <w:tmpl w:val="4A8C6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442D2"/>
    <w:multiLevelType w:val="multilevel"/>
    <w:tmpl w:val="5406E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67C1"/>
    <w:rsid w:val="000356BF"/>
    <w:rsid w:val="000967C1"/>
    <w:rsid w:val="000D4F92"/>
    <w:rsid w:val="00396AF4"/>
    <w:rsid w:val="003D6F32"/>
    <w:rsid w:val="00612563"/>
    <w:rsid w:val="006722BE"/>
    <w:rsid w:val="006832B2"/>
    <w:rsid w:val="006A4575"/>
    <w:rsid w:val="006C7048"/>
    <w:rsid w:val="007B4414"/>
    <w:rsid w:val="00821103"/>
    <w:rsid w:val="008435D8"/>
    <w:rsid w:val="009374CC"/>
    <w:rsid w:val="009C061E"/>
    <w:rsid w:val="00A458F2"/>
    <w:rsid w:val="00A70403"/>
    <w:rsid w:val="00B902B8"/>
    <w:rsid w:val="00BE0160"/>
    <w:rsid w:val="00C36995"/>
    <w:rsid w:val="00CF29AA"/>
    <w:rsid w:val="00DC172B"/>
    <w:rsid w:val="00DE707E"/>
    <w:rsid w:val="00F02FD2"/>
    <w:rsid w:val="00F1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0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707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707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pacing w:val="11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9374CC"/>
    <w:rPr>
      <w:rFonts w:ascii="Times New Roman" w:eastAsia="Times New Roman" w:hAnsi="Times New Roman" w:cs="Times New Roman"/>
      <w:i/>
      <w:iCs/>
      <w:spacing w:val="8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9374CC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374CC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8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2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AA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4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0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707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707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pacing w:val="11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9374CC"/>
    <w:rPr>
      <w:rFonts w:ascii="Times New Roman" w:eastAsia="Times New Roman" w:hAnsi="Times New Roman" w:cs="Times New Roman"/>
      <w:i/>
      <w:iCs/>
      <w:spacing w:val="8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9374CC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374CC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8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2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AA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4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knysh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25</cp:revision>
  <cp:lastPrinted>2023-11-23T09:41:00Z</cp:lastPrinted>
  <dcterms:created xsi:type="dcterms:W3CDTF">2023-11-03T07:46:00Z</dcterms:created>
  <dcterms:modified xsi:type="dcterms:W3CDTF">2023-11-23T11:39:00Z</dcterms:modified>
</cp:coreProperties>
</file>